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39" w:rsidRDefault="00114539" w:rsidP="00FE39EC">
      <w:pPr>
        <w:jc w:val="center"/>
        <w:rPr>
          <w:rFonts w:asciiTheme="minorHAnsi" w:hAnsiTheme="minorHAnsi"/>
          <w:b/>
          <w:color w:val="000000"/>
          <w:sz w:val="28"/>
          <w:lang w:val="en-US"/>
        </w:rPr>
      </w:pPr>
    </w:p>
    <w:p w:rsidR="00FE39EC" w:rsidRPr="00FE39EC" w:rsidRDefault="004F73C4" w:rsidP="00FE39EC">
      <w:pPr>
        <w:jc w:val="center"/>
        <w:rPr>
          <w:rFonts w:asciiTheme="minorHAnsi" w:hAnsiTheme="minorHAnsi"/>
          <w:b/>
          <w:color w:val="000000"/>
          <w:sz w:val="28"/>
          <w:lang w:val="en-US"/>
        </w:rPr>
      </w:pPr>
      <w:r>
        <w:rPr>
          <w:rFonts w:asciiTheme="minorHAnsi" w:hAnsiTheme="minorHAnsi"/>
          <w:b/>
          <w:color w:val="000000"/>
          <w:sz w:val="28"/>
          <w:lang w:val="en-US"/>
        </w:rPr>
        <w:t>NETAP</w:t>
      </w:r>
      <w:r w:rsidR="00FE39EC" w:rsidRPr="00FE39EC">
        <w:rPr>
          <w:rFonts w:asciiTheme="minorHAnsi" w:hAnsiTheme="minorHAnsi"/>
          <w:b/>
          <w:color w:val="000000"/>
          <w:sz w:val="28"/>
          <w:lang w:val="en-US"/>
        </w:rPr>
        <w:t xml:space="preserve"> </w:t>
      </w:r>
      <w:r w:rsidR="00BC41AB">
        <w:rPr>
          <w:rFonts w:asciiTheme="minorHAnsi" w:hAnsiTheme="minorHAnsi"/>
          <w:b/>
          <w:color w:val="000000"/>
          <w:sz w:val="28"/>
          <w:lang w:val="en-US"/>
        </w:rPr>
        <w:t>in association with India Apprenticeship Forum hosts a roundtable on l</w:t>
      </w:r>
      <w:r w:rsidR="00CF031C" w:rsidRPr="00CF031C">
        <w:rPr>
          <w:rFonts w:asciiTheme="minorHAnsi" w:hAnsiTheme="minorHAnsi"/>
          <w:b/>
          <w:color w:val="000000"/>
          <w:sz w:val="28"/>
          <w:lang w:val="en-US"/>
        </w:rPr>
        <w:t xml:space="preserve">everaging the power of apprenticeship </w:t>
      </w:r>
    </w:p>
    <w:p w:rsidR="00FE39EC" w:rsidRDefault="00FE39EC" w:rsidP="00FE39EC">
      <w:pPr>
        <w:jc w:val="both"/>
        <w:rPr>
          <w:rFonts w:asciiTheme="minorHAnsi" w:hAnsiTheme="minorHAnsi"/>
          <w:b/>
          <w:color w:val="000000"/>
          <w:u w:val="single"/>
          <w:lang w:val="en-US"/>
        </w:rPr>
      </w:pPr>
    </w:p>
    <w:p w:rsidR="00BC41AB" w:rsidRDefault="00CF031C" w:rsidP="00FE39EC">
      <w:pPr>
        <w:jc w:val="both"/>
        <w:rPr>
          <w:rFonts w:asciiTheme="minorHAnsi" w:hAnsiTheme="minorHAnsi"/>
          <w:color w:val="000000"/>
          <w:lang w:val="en-US"/>
        </w:rPr>
      </w:pPr>
      <w:r>
        <w:rPr>
          <w:rFonts w:asciiTheme="minorHAnsi" w:hAnsiTheme="minorHAnsi"/>
          <w:b/>
          <w:color w:val="000000"/>
          <w:u w:val="single"/>
          <w:lang w:val="en-US"/>
        </w:rPr>
        <w:t>New Delhi</w:t>
      </w:r>
      <w:r w:rsidR="00853356" w:rsidRPr="00EC6490">
        <w:rPr>
          <w:rFonts w:asciiTheme="minorHAnsi" w:hAnsiTheme="minorHAnsi"/>
          <w:b/>
          <w:color w:val="000000"/>
          <w:u w:val="single"/>
          <w:lang w:val="en-US"/>
        </w:rPr>
        <w:t xml:space="preserve">, </w:t>
      </w:r>
      <w:r>
        <w:rPr>
          <w:rFonts w:asciiTheme="minorHAnsi" w:hAnsiTheme="minorHAnsi"/>
          <w:b/>
          <w:color w:val="000000"/>
          <w:u w:val="single"/>
          <w:lang w:val="en-US"/>
        </w:rPr>
        <w:t>15</w:t>
      </w:r>
      <w:r w:rsidRPr="00CF031C">
        <w:rPr>
          <w:rFonts w:asciiTheme="minorHAnsi" w:hAnsiTheme="minorHAnsi"/>
          <w:b/>
          <w:color w:val="000000"/>
          <w:u w:val="single"/>
          <w:vertAlign w:val="superscript"/>
          <w:lang w:val="en-US"/>
        </w:rPr>
        <w:t>th</w:t>
      </w:r>
      <w:r>
        <w:rPr>
          <w:rFonts w:asciiTheme="minorHAnsi" w:hAnsiTheme="minorHAnsi"/>
          <w:b/>
          <w:color w:val="000000"/>
          <w:u w:val="single"/>
          <w:lang w:val="en-US"/>
        </w:rPr>
        <w:t xml:space="preserve"> February</w:t>
      </w:r>
      <w:r w:rsidR="00853356" w:rsidRPr="00EC6490">
        <w:rPr>
          <w:rFonts w:asciiTheme="minorHAnsi" w:hAnsiTheme="minorHAnsi"/>
          <w:b/>
          <w:color w:val="000000"/>
          <w:u w:val="single"/>
          <w:lang w:val="en-US"/>
        </w:rPr>
        <w:t>, 2018</w:t>
      </w:r>
      <w:r w:rsidR="00853356" w:rsidRPr="00FE39EC">
        <w:rPr>
          <w:rFonts w:asciiTheme="minorHAnsi" w:hAnsiTheme="minorHAnsi"/>
          <w:b/>
          <w:color w:val="000000"/>
          <w:lang w:val="en-US"/>
        </w:rPr>
        <w:t xml:space="preserve">: </w:t>
      </w:r>
      <w:r w:rsidR="004F73C4" w:rsidRPr="004F73C4">
        <w:rPr>
          <w:rFonts w:asciiTheme="minorHAnsi" w:hAnsiTheme="minorHAnsi"/>
          <w:color w:val="000000"/>
          <w:lang w:val="en-US"/>
        </w:rPr>
        <w:t>NETAP</w:t>
      </w:r>
      <w:r w:rsidR="000C36AB">
        <w:rPr>
          <w:rFonts w:asciiTheme="minorHAnsi" w:hAnsiTheme="minorHAnsi"/>
          <w:color w:val="000000"/>
          <w:lang w:val="en-US"/>
        </w:rPr>
        <w:t xml:space="preserve"> </w:t>
      </w:r>
      <w:r w:rsidR="000C36AB" w:rsidRPr="0082604F">
        <w:t>(National Employability through Apprenticeship Program)</w:t>
      </w:r>
      <w:r w:rsidR="004F73C4" w:rsidRPr="004F73C4">
        <w:rPr>
          <w:rFonts w:asciiTheme="minorHAnsi" w:hAnsiTheme="minorHAnsi"/>
          <w:color w:val="000000"/>
          <w:lang w:val="en-US"/>
        </w:rPr>
        <w:t xml:space="preserve">, </w:t>
      </w:r>
      <w:r w:rsidR="004F73C4">
        <w:rPr>
          <w:rFonts w:asciiTheme="minorHAnsi" w:hAnsiTheme="minorHAnsi"/>
          <w:color w:val="000000"/>
          <w:lang w:val="en-US"/>
        </w:rPr>
        <w:t xml:space="preserve">a </w:t>
      </w:r>
      <w:r w:rsidR="004F73C4" w:rsidRPr="004F73C4">
        <w:rPr>
          <w:rFonts w:asciiTheme="minorHAnsi" w:hAnsiTheme="minorHAnsi"/>
          <w:color w:val="000000"/>
          <w:lang w:val="en-US"/>
        </w:rPr>
        <w:t>blended appren</w:t>
      </w:r>
      <w:r w:rsidR="004F73C4">
        <w:rPr>
          <w:rFonts w:asciiTheme="minorHAnsi" w:hAnsiTheme="minorHAnsi"/>
          <w:color w:val="000000"/>
          <w:lang w:val="en-US"/>
        </w:rPr>
        <w:t>ticeship training program offered</w:t>
      </w:r>
      <w:r w:rsidR="004F73C4" w:rsidRPr="004F73C4">
        <w:rPr>
          <w:rFonts w:asciiTheme="minorHAnsi" w:hAnsiTheme="minorHAnsi"/>
          <w:color w:val="000000"/>
          <w:lang w:val="en-US"/>
        </w:rPr>
        <w:t xml:space="preserve"> by TLSU, India’s first Pvt</w:t>
      </w:r>
      <w:r w:rsidR="004F73C4">
        <w:rPr>
          <w:rFonts w:asciiTheme="minorHAnsi" w:hAnsiTheme="minorHAnsi"/>
          <w:color w:val="000000"/>
          <w:lang w:val="en-US"/>
        </w:rPr>
        <w:t xml:space="preserve"> skills University</w:t>
      </w:r>
      <w:r w:rsidR="004F73C4" w:rsidRPr="004F73C4">
        <w:rPr>
          <w:rFonts w:asciiTheme="minorHAnsi" w:hAnsiTheme="minorHAnsi"/>
          <w:color w:val="000000"/>
          <w:lang w:val="en-US"/>
        </w:rPr>
        <w:t xml:space="preserve"> </w:t>
      </w:r>
      <w:r w:rsidR="006827EC">
        <w:rPr>
          <w:rFonts w:asciiTheme="minorHAnsi" w:hAnsiTheme="minorHAnsi"/>
          <w:color w:val="000000"/>
          <w:lang w:val="en-US"/>
        </w:rPr>
        <w:t>and</w:t>
      </w:r>
      <w:r w:rsidR="006E0C8F">
        <w:rPr>
          <w:rFonts w:asciiTheme="minorHAnsi" w:hAnsiTheme="minorHAnsi"/>
          <w:color w:val="000000"/>
          <w:lang w:val="en-US"/>
        </w:rPr>
        <w:t xml:space="preserve"> India apprenticeship Forum jointly organized </w:t>
      </w:r>
      <w:r w:rsidR="000E57E4" w:rsidRPr="00EC6490">
        <w:rPr>
          <w:rFonts w:asciiTheme="minorHAnsi" w:hAnsiTheme="minorHAnsi"/>
          <w:color w:val="000000"/>
          <w:lang w:val="en-US"/>
        </w:rPr>
        <w:t>an</w:t>
      </w:r>
      <w:r w:rsidR="00FE39EC">
        <w:rPr>
          <w:rFonts w:asciiTheme="minorHAnsi" w:hAnsiTheme="minorHAnsi"/>
          <w:color w:val="000000"/>
          <w:lang w:val="en-US"/>
        </w:rPr>
        <w:t xml:space="preserve"> interactive discussion on</w:t>
      </w:r>
      <w:r w:rsidR="00EC6490" w:rsidRPr="00EC6490">
        <w:rPr>
          <w:rFonts w:asciiTheme="minorHAnsi" w:hAnsiTheme="minorHAnsi"/>
          <w:color w:val="000000"/>
          <w:lang w:val="en-US"/>
        </w:rPr>
        <w:t xml:space="preserve"> “</w:t>
      </w:r>
      <w:r w:rsidRPr="00CF031C">
        <w:rPr>
          <w:rFonts w:asciiTheme="minorHAnsi" w:hAnsiTheme="minorHAnsi"/>
          <w:b/>
          <w:bCs/>
          <w:color w:val="212121"/>
        </w:rPr>
        <w:t>Leveraging the power of apprenticeship in building human capital”</w:t>
      </w:r>
      <w:r w:rsidR="00EC6490" w:rsidRPr="00EC6490">
        <w:rPr>
          <w:rFonts w:asciiTheme="minorHAnsi" w:hAnsiTheme="minorHAnsi"/>
          <w:b/>
          <w:bCs/>
        </w:rPr>
        <w:t xml:space="preserve"> </w:t>
      </w:r>
      <w:r w:rsidR="00FE39EC">
        <w:rPr>
          <w:rFonts w:asciiTheme="minorHAnsi" w:hAnsiTheme="minorHAnsi"/>
          <w:bCs/>
        </w:rPr>
        <w:t xml:space="preserve">in </w:t>
      </w:r>
      <w:r>
        <w:rPr>
          <w:rFonts w:asciiTheme="minorHAnsi" w:hAnsiTheme="minorHAnsi"/>
          <w:bCs/>
        </w:rPr>
        <w:t>New Delhi</w:t>
      </w:r>
      <w:r w:rsidR="00FE39EC">
        <w:rPr>
          <w:rFonts w:asciiTheme="minorHAnsi" w:hAnsiTheme="minorHAnsi"/>
          <w:bCs/>
        </w:rPr>
        <w:t xml:space="preserve">. </w:t>
      </w:r>
      <w:r w:rsidR="00BC41AB" w:rsidRPr="00CF031C">
        <w:rPr>
          <w:rFonts w:asciiTheme="minorHAnsi" w:hAnsiTheme="minorHAnsi"/>
          <w:b/>
          <w:color w:val="000000"/>
          <w:lang w:val="en-US"/>
        </w:rPr>
        <w:t>Mr. Rajesh Aggarwal, Joint Secretary, Ministry of Skill Development and Entrepreneurship</w:t>
      </w:r>
      <w:r w:rsidR="00BC41AB">
        <w:rPr>
          <w:rFonts w:asciiTheme="minorHAnsi" w:hAnsiTheme="minorHAnsi"/>
          <w:color w:val="000000"/>
          <w:lang w:val="en-US"/>
        </w:rPr>
        <w:t xml:space="preserve">, </w:t>
      </w:r>
      <w:r w:rsidR="00BC41AB" w:rsidRPr="00EC6490">
        <w:rPr>
          <w:rFonts w:asciiTheme="minorHAnsi" w:hAnsiTheme="minorHAnsi"/>
          <w:color w:val="000000"/>
          <w:lang w:val="en-US"/>
        </w:rPr>
        <w:t>delivered</w:t>
      </w:r>
      <w:r w:rsidR="00BC41AB">
        <w:rPr>
          <w:rFonts w:asciiTheme="minorHAnsi" w:hAnsiTheme="minorHAnsi"/>
          <w:color w:val="000000"/>
          <w:lang w:val="en-US"/>
        </w:rPr>
        <w:t xml:space="preserve"> the </w:t>
      </w:r>
      <w:r w:rsidR="00BC41AB" w:rsidRPr="00EC6490">
        <w:rPr>
          <w:rFonts w:asciiTheme="minorHAnsi" w:hAnsiTheme="minorHAnsi"/>
          <w:color w:val="000000"/>
          <w:lang w:val="en-US"/>
        </w:rPr>
        <w:t>key note speech</w:t>
      </w:r>
      <w:r w:rsidR="00BC41AB">
        <w:rPr>
          <w:rFonts w:asciiTheme="minorHAnsi" w:hAnsiTheme="minorHAnsi"/>
          <w:color w:val="000000"/>
          <w:lang w:val="en-US"/>
        </w:rPr>
        <w:t xml:space="preserve">. </w:t>
      </w:r>
      <w:r w:rsidR="00EC6490">
        <w:rPr>
          <w:rFonts w:asciiTheme="minorHAnsi" w:hAnsiTheme="minorHAnsi"/>
          <w:color w:val="000000"/>
          <w:lang w:val="en-US"/>
        </w:rPr>
        <w:t xml:space="preserve">The event was </w:t>
      </w:r>
      <w:r w:rsidR="00EC6490" w:rsidRPr="00EC6490">
        <w:rPr>
          <w:rFonts w:asciiTheme="minorHAnsi" w:hAnsiTheme="minorHAnsi"/>
          <w:color w:val="000000"/>
          <w:lang w:val="en-US"/>
        </w:rPr>
        <w:t xml:space="preserve">attended by eminent industry </w:t>
      </w:r>
      <w:r w:rsidR="00FE39EC">
        <w:rPr>
          <w:rFonts w:asciiTheme="minorHAnsi" w:hAnsiTheme="minorHAnsi"/>
          <w:color w:val="000000"/>
          <w:lang w:val="en-US"/>
        </w:rPr>
        <w:t xml:space="preserve">stalwarts from across industries and sectors. </w:t>
      </w:r>
    </w:p>
    <w:p w:rsidR="00BC41AB" w:rsidRDefault="00BC41AB" w:rsidP="00FE39EC">
      <w:pPr>
        <w:jc w:val="both"/>
        <w:rPr>
          <w:rFonts w:asciiTheme="minorHAnsi" w:hAnsiTheme="minorHAnsi"/>
          <w:color w:val="000000"/>
          <w:lang w:val="en-US"/>
        </w:rPr>
      </w:pPr>
    </w:p>
    <w:p w:rsidR="0072464F" w:rsidRDefault="0072464F" w:rsidP="0072464F">
      <w:pPr>
        <w:rPr>
          <w:rFonts w:asciiTheme="minorHAnsi" w:hAnsiTheme="minorHAnsi" w:cstheme="minorBidi"/>
          <w:color w:val="000000" w:themeColor="text1"/>
        </w:rPr>
      </w:pPr>
      <w:r w:rsidRPr="0072464F">
        <w:rPr>
          <w:rFonts w:asciiTheme="minorHAnsi" w:hAnsiTheme="minorHAnsi" w:cstheme="minorBidi"/>
          <w:b/>
          <w:color w:val="000000" w:themeColor="text1"/>
        </w:rPr>
        <w:t>Mr. Rajesh Aggarwal, Joint Secretary, Ministry of Skill Development and Entrepreneurship</w:t>
      </w:r>
      <w:r>
        <w:rPr>
          <w:rFonts w:asciiTheme="minorHAnsi" w:hAnsiTheme="minorHAnsi" w:cstheme="minorBidi"/>
          <w:color w:val="000000" w:themeColor="text1"/>
        </w:rPr>
        <w:t>, addressed the gathering, “We welcome all such initiatives where the Government/NSDC, Skill Institutes such as Team Lease University and the industry come together to create the right environment and understand about the opportunity that the Apprenticeship program has to offer. Apprenticeship is an opportunity to get shop floor trained industry ready people and then employ them to meet the industry’s own requirements for quality human resources. We have a need for industries /associations and clusters to tie up with training institutes in the country to run demand driven skill programs, not only for new entrants into the workforce but also to meet requirements for up-skilling their on-roll employees.”</w:t>
      </w:r>
    </w:p>
    <w:p w:rsidR="0072464F" w:rsidRDefault="0072464F" w:rsidP="00FE39EC">
      <w:pPr>
        <w:jc w:val="both"/>
        <w:rPr>
          <w:rFonts w:asciiTheme="minorHAnsi" w:hAnsiTheme="minorHAnsi"/>
          <w:color w:val="000000"/>
          <w:lang w:val="en-US"/>
        </w:rPr>
      </w:pPr>
    </w:p>
    <w:p w:rsidR="00D73DB3" w:rsidRDefault="00BC41AB" w:rsidP="00BC41AB">
      <w:pPr>
        <w:jc w:val="both"/>
        <w:rPr>
          <w:rFonts w:asciiTheme="minorHAnsi" w:hAnsiTheme="minorHAnsi"/>
          <w:color w:val="000000"/>
          <w:lang w:val="en-US"/>
        </w:rPr>
      </w:pPr>
      <w:r>
        <w:rPr>
          <w:rFonts w:asciiTheme="minorHAnsi" w:hAnsiTheme="minorHAnsi"/>
          <w:color w:val="000000"/>
          <w:lang w:val="en-US"/>
        </w:rPr>
        <w:t>Aimed at highlighting how</w:t>
      </w:r>
      <w:r w:rsidRPr="00CF031C">
        <w:rPr>
          <w:rFonts w:asciiTheme="minorHAnsi" w:hAnsiTheme="minorHAnsi"/>
          <w:color w:val="000000"/>
          <w:lang w:val="en-US"/>
        </w:rPr>
        <w:t xml:space="preserve"> apprenticeships are </w:t>
      </w:r>
      <w:r>
        <w:rPr>
          <w:rFonts w:asciiTheme="minorHAnsi" w:hAnsiTheme="minorHAnsi"/>
          <w:color w:val="000000"/>
          <w:lang w:val="en-US"/>
        </w:rPr>
        <w:t xml:space="preserve">becoming </w:t>
      </w:r>
      <w:r w:rsidRPr="00CF031C">
        <w:rPr>
          <w:rFonts w:asciiTheme="minorHAnsi" w:hAnsiTheme="minorHAnsi"/>
          <w:color w:val="000000"/>
          <w:lang w:val="en-US"/>
        </w:rPr>
        <w:t xml:space="preserve">the most cost effective way to </w:t>
      </w:r>
      <w:r>
        <w:rPr>
          <w:rFonts w:asciiTheme="minorHAnsi" w:hAnsiTheme="minorHAnsi"/>
          <w:color w:val="000000"/>
          <w:lang w:val="en-US"/>
        </w:rPr>
        <w:t>build a consistent supply chain</w:t>
      </w:r>
      <w:r w:rsidR="00D73DB3">
        <w:rPr>
          <w:rFonts w:asciiTheme="minorHAnsi" w:hAnsiTheme="minorHAnsi"/>
          <w:color w:val="000000"/>
          <w:lang w:val="en-US"/>
        </w:rPr>
        <w:t>, the roundtable witnessed case</w:t>
      </w:r>
      <w:r>
        <w:rPr>
          <w:rFonts w:asciiTheme="minorHAnsi" w:hAnsiTheme="minorHAnsi"/>
          <w:color w:val="000000"/>
          <w:lang w:val="en-US"/>
        </w:rPr>
        <w:t xml:space="preserve"> </w:t>
      </w:r>
      <w:r w:rsidR="00D73DB3">
        <w:rPr>
          <w:rFonts w:asciiTheme="minorHAnsi" w:hAnsiTheme="minorHAnsi"/>
          <w:color w:val="000000"/>
          <w:lang w:val="en-US"/>
        </w:rPr>
        <w:t xml:space="preserve">study presentations by Mr. Abhay Singh, Lixil India Pvt Ltd and Mr. Akshay Pundir, LG Electronics respectively. </w:t>
      </w:r>
    </w:p>
    <w:p w:rsidR="00D73DB3" w:rsidRDefault="00D73DB3" w:rsidP="00BC41AB">
      <w:pPr>
        <w:jc w:val="both"/>
        <w:rPr>
          <w:rFonts w:asciiTheme="minorHAnsi" w:hAnsiTheme="minorHAnsi"/>
          <w:color w:val="000000"/>
          <w:lang w:val="en-US"/>
        </w:rPr>
      </w:pPr>
    </w:p>
    <w:p w:rsidR="00BC41AB" w:rsidRDefault="00D73DB3" w:rsidP="00BC41AB">
      <w:pPr>
        <w:jc w:val="both"/>
        <w:rPr>
          <w:rFonts w:asciiTheme="minorHAnsi" w:hAnsiTheme="minorHAnsi"/>
          <w:color w:val="000000"/>
          <w:lang w:val="en-US"/>
        </w:rPr>
      </w:pPr>
      <w:r>
        <w:rPr>
          <w:rFonts w:asciiTheme="minorHAnsi" w:hAnsiTheme="minorHAnsi"/>
          <w:color w:val="000000"/>
          <w:lang w:val="en-US"/>
        </w:rPr>
        <w:t xml:space="preserve">The event also had a panel discussion on </w:t>
      </w:r>
      <w:r w:rsidR="00BC41AB">
        <w:rPr>
          <w:rFonts w:asciiTheme="minorHAnsi" w:hAnsiTheme="minorHAnsi"/>
          <w:color w:val="000000"/>
          <w:lang w:val="en-US"/>
        </w:rPr>
        <w:t xml:space="preserve">new age hiring outlook for apprenticeship programs, opportunities and </w:t>
      </w:r>
      <w:r w:rsidR="00EC0E0F">
        <w:rPr>
          <w:rFonts w:asciiTheme="minorHAnsi" w:hAnsiTheme="minorHAnsi"/>
          <w:color w:val="000000"/>
          <w:lang w:val="en-US"/>
        </w:rPr>
        <w:t xml:space="preserve">challenges faced by the youth; </w:t>
      </w:r>
      <w:r w:rsidR="001D58C5">
        <w:rPr>
          <w:rFonts w:asciiTheme="minorHAnsi" w:hAnsiTheme="minorHAnsi"/>
          <w:color w:val="000000"/>
        </w:rPr>
        <w:t>hiring</w:t>
      </w:r>
      <w:r w:rsidR="00BC41AB">
        <w:rPr>
          <w:rFonts w:asciiTheme="minorHAnsi" w:hAnsiTheme="minorHAnsi"/>
          <w:color w:val="000000"/>
        </w:rPr>
        <w:t>, a</w:t>
      </w:r>
      <w:r w:rsidR="00BC41AB" w:rsidRPr="00EC6490">
        <w:rPr>
          <w:rFonts w:asciiTheme="minorHAnsi" w:hAnsiTheme="minorHAnsi"/>
          <w:color w:val="000000"/>
        </w:rPr>
        <w:t xml:space="preserve">ttracting &amp; </w:t>
      </w:r>
      <w:r w:rsidR="00BC41AB">
        <w:rPr>
          <w:rFonts w:asciiTheme="minorHAnsi" w:hAnsiTheme="minorHAnsi"/>
          <w:color w:val="000000"/>
        </w:rPr>
        <w:t>r</w:t>
      </w:r>
      <w:r w:rsidR="00BC41AB" w:rsidRPr="00EC6490">
        <w:rPr>
          <w:rFonts w:asciiTheme="minorHAnsi" w:hAnsiTheme="minorHAnsi"/>
          <w:color w:val="000000"/>
        </w:rPr>
        <w:t xml:space="preserve">etaining </w:t>
      </w:r>
      <w:r w:rsidR="00BC41AB">
        <w:rPr>
          <w:rFonts w:asciiTheme="minorHAnsi" w:hAnsiTheme="minorHAnsi"/>
          <w:color w:val="000000"/>
        </w:rPr>
        <w:t>the right t</w:t>
      </w:r>
      <w:r w:rsidR="00BC41AB" w:rsidRPr="00EC6490">
        <w:rPr>
          <w:rFonts w:asciiTheme="minorHAnsi" w:hAnsiTheme="minorHAnsi"/>
          <w:color w:val="000000"/>
        </w:rPr>
        <w:t>alen</w:t>
      </w:r>
      <w:r w:rsidR="00BC41AB">
        <w:rPr>
          <w:rFonts w:asciiTheme="minorHAnsi" w:hAnsiTheme="minorHAnsi"/>
          <w:color w:val="000000"/>
        </w:rPr>
        <w:t>t</w:t>
      </w:r>
      <w:r w:rsidR="00BC41AB">
        <w:rPr>
          <w:rFonts w:asciiTheme="minorHAnsi" w:hAnsiTheme="minorHAnsi"/>
          <w:color w:val="000000"/>
          <w:lang w:val="en-US"/>
        </w:rPr>
        <w:t xml:space="preserve"> and the </w:t>
      </w:r>
      <w:r w:rsidR="00BC41AB" w:rsidRPr="00B3498F">
        <w:rPr>
          <w:rFonts w:asciiTheme="minorHAnsi" w:hAnsiTheme="minorHAnsi"/>
          <w:color w:val="000000"/>
          <w:lang w:val="en-US"/>
        </w:rPr>
        <w:t xml:space="preserve">multi-modal </w:t>
      </w:r>
      <w:r w:rsidR="00BC41AB">
        <w:rPr>
          <w:rFonts w:asciiTheme="minorHAnsi" w:hAnsiTheme="minorHAnsi"/>
          <w:color w:val="000000"/>
          <w:lang w:val="en-US"/>
        </w:rPr>
        <w:t>vs.</w:t>
      </w:r>
      <w:r w:rsidR="00BC41AB" w:rsidRPr="00B3498F">
        <w:rPr>
          <w:rFonts w:asciiTheme="minorHAnsi" w:hAnsiTheme="minorHAnsi"/>
          <w:color w:val="000000"/>
          <w:lang w:val="en-US"/>
        </w:rPr>
        <w:t xml:space="preserve"> modular training program</w:t>
      </w:r>
      <w:r w:rsidR="00BC41AB">
        <w:rPr>
          <w:rFonts w:asciiTheme="minorHAnsi" w:hAnsiTheme="minorHAnsi"/>
          <w:color w:val="000000"/>
          <w:lang w:val="en-US"/>
        </w:rPr>
        <w:t>s.</w:t>
      </w:r>
    </w:p>
    <w:p w:rsidR="000E57E4" w:rsidRDefault="000E57E4" w:rsidP="00FE39EC">
      <w:pPr>
        <w:jc w:val="both"/>
        <w:rPr>
          <w:rFonts w:asciiTheme="minorHAnsi" w:hAnsiTheme="minorHAnsi"/>
          <w:color w:val="000000"/>
          <w:lang w:val="en-US"/>
        </w:rPr>
      </w:pPr>
    </w:p>
    <w:p w:rsidR="004C7E21" w:rsidRDefault="004C7E21" w:rsidP="00FE39EC">
      <w:pPr>
        <w:jc w:val="both"/>
        <w:rPr>
          <w:rFonts w:asciiTheme="minorHAnsi" w:hAnsiTheme="minorHAnsi"/>
          <w:color w:val="000000"/>
          <w:lang w:val="en-US"/>
        </w:rPr>
      </w:pPr>
      <w:r>
        <w:rPr>
          <w:rFonts w:asciiTheme="minorHAnsi" w:hAnsiTheme="minorHAnsi"/>
          <w:color w:val="000000"/>
          <w:lang w:val="en-US"/>
        </w:rPr>
        <w:t xml:space="preserve">The dignitaries gracing the </w:t>
      </w:r>
      <w:r w:rsidR="00D73DB3">
        <w:rPr>
          <w:rFonts w:asciiTheme="minorHAnsi" w:hAnsiTheme="minorHAnsi"/>
          <w:color w:val="000000"/>
          <w:lang w:val="en-US"/>
        </w:rPr>
        <w:t>panel discussion were</w:t>
      </w:r>
      <w:r>
        <w:rPr>
          <w:rFonts w:asciiTheme="minorHAnsi" w:hAnsiTheme="minorHAnsi"/>
          <w:color w:val="000000"/>
          <w:lang w:val="en-US"/>
        </w:rPr>
        <w:t>:</w:t>
      </w:r>
    </w:p>
    <w:p w:rsidR="004C7E21" w:rsidRPr="004C7E21" w:rsidRDefault="00B3498F" w:rsidP="004C7E21">
      <w:pPr>
        <w:pStyle w:val="ListParagraph"/>
        <w:numPr>
          <w:ilvl w:val="0"/>
          <w:numId w:val="5"/>
        </w:numPr>
        <w:rPr>
          <w:rFonts w:asciiTheme="minorHAnsi" w:hAnsiTheme="minorHAnsi"/>
          <w:color w:val="000000"/>
          <w:lang w:val="en-US"/>
        </w:rPr>
      </w:pPr>
      <w:r>
        <w:rPr>
          <w:rFonts w:asciiTheme="minorHAnsi" w:hAnsiTheme="minorHAnsi"/>
          <w:color w:val="000000"/>
          <w:lang w:val="en-US"/>
        </w:rPr>
        <w:t>Rituparna Chakraborty</w:t>
      </w:r>
      <w:r w:rsidR="004C7E21" w:rsidRPr="004C7E21">
        <w:rPr>
          <w:rFonts w:asciiTheme="minorHAnsi" w:hAnsiTheme="minorHAnsi"/>
          <w:color w:val="000000"/>
          <w:lang w:val="en-US"/>
        </w:rPr>
        <w:t xml:space="preserve">, </w:t>
      </w:r>
      <w:r>
        <w:rPr>
          <w:rFonts w:asciiTheme="minorHAnsi" w:hAnsiTheme="minorHAnsi"/>
          <w:color w:val="000000"/>
          <w:lang w:val="en-US"/>
        </w:rPr>
        <w:t>Co-founder and EVP, Teamlease Services</w:t>
      </w:r>
    </w:p>
    <w:p w:rsidR="004C7E21" w:rsidRPr="004C7E21" w:rsidRDefault="00B3498F" w:rsidP="004C7E21">
      <w:pPr>
        <w:pStyle w:val="ListParagraph"/>
        <w:numPr>
          <w:ilvl w:val="0"/>
          <w:numId w:val="5"/>
        </w:numPr>
        <w:rPr>
          <w:rFonts w:asciiTheme="minorHAnsi" w:hAnsiTheme="minorHAnsi"/>
          <w:color w:val="000000"/>
          <w:lang w:val="en-US"/>
        </w:rPr>
      </w:pPr>
      <w:r>
        <w:rPr>
          <w:rFonts w:asciiTheme="minorHAnsi" w:hAnsiTheme="minorHAnsi"/>
          <w:color w:val="000000"/>
          <w:lang w:val="en-US"/>
        </w:rPr>
        <w:t xml:space="preserve">Dharm Rakshit, </w:t>
      </w:r>
      <w:r w:rsidRPr="00B3498F">
        <w:rPr>
          <w:rFonts w:asciiTheme="minorHAnsi" w:hAnsiTheme="minorHAnsi"/>
          <w:color w:val="000000"/>
          <w:lang w:val="en-US"/>
        </w:rPr>
        <w:t>Sr. GM HR for Hero Moto Corp Ltd</w:t>
      </w:r>
    </w:p>
    <w:p w:rsidR="004C7E21" w:rsidRPr="00147E25" w:rsidRDefault="00B3498F" w:rsidP="00147E25">
      <w:pPr>
        <w:pStyle w:val="ListParagraph"/>
        <w:numPr>
          <w:ilvl w:val="0"/>
          <w:numId w:val="5"/>
        </w:numPr>
        <w:rPr>
          <w:rFonts w:asciiTheme="minorHAnsi" w:hAnsiTheme="minorHAnsi"/>
          <w:color w:val="000000"/>
          <w:lang w:val="en-US"/>
        </w:rPr>
      </w:pPr>
      <w:r>
        <w:rPr>
          <w:rFonts w:asciiTheme="minorHAnsi" w:hAnsiTheme="minorHAnsi"/>
          <w:color w:val="000000"/>
          <w:lang w:val="en-US"/>
        </w:rPr>
        <w:t>Gautam Saraf</w:t>
      </w:r>
      <w:r w:rsidR="004C7E21" w:rsidRPr="004C7E21">
        <w:rPr>
          <w:rFonts w:asciiTheme="minorHAnsi" w:hAnsiTheme="minorHAnsi"/>
          <w:color w:val="000000"/>
          <w:lang w:val="en-US"/>
        </w:rPr>
        <w:t xml:space="preserve">, </w:t>
      </w:r>
      <w:r w:rsidR="00147E25" w:rsidRPr="00B3498F">
        <w:rPr>
          <w:rFonts w:asciiTheme="minorHAnsi" w:hAnsiTheme="minorHAnsi"/>
          <w:color w:val="000000"/>
          <w:lang w:val="en-US"/>
        </w:rPr>
        <w:t>(Head HR) - Colorbar Cosmetics</w:t>
      </w:r>
      <w:r w:rsidR="00147E25">
        <w:rPr>
          <w:rFonts w:asciiTheme="minorHAnsi" w:hAnsiTheme="minorHAnsi"/>
          <w:color w:val="000000"/>
          <w:lang w:val="en-US"/>
        </w:rPr>
        <w:t>, 24Seven Retail</w:t>
      </w:r>
      <w:r w:rsidR="00147E25" w:rsidRPr="00B3498F">
        <w:rPr>
          <w:rFonts w:asciiTheme="minorHAnsi" w:hAnsiTheme="minorHAnsi"/>
          <w:color w:val="000000"/>
          <w:lang w:val="en-US"/>
        </w:rPr>
        <w:t xml:space="preserve"> and Modicare Foundation</w:t>
      </w:r>
    </w:p>
    <w:p w:rsidR="004C7E21" w:rsidRPr="004C7E21" w:rsidRDefault="00B3498F" w:rsidP="004C7E21">
      <w:pPr>
        <w:pStyle w:val="ListParagraph"/>
        <w:numPr>
          <w:ilvl w:val="0"/>
          <w:numId w:val="5"/>
        </w:numPr>
        <w:rPr>
          <w:rFonts w:asciiTheme="minorHAnsi" w:hAnsiTheme="minorHAnsi"/>
          <w:color w:val="000000"/>
          <w:lang w:val="en-US"/>
        </w:rPr>
      </w:pPr>
      <w:r>
        <w:rPr>
          <w:rFonts w:asciiTheme="minorHAnsi" w:hAnsiTheme="minorHAnsi"/>
          <w:color w:val="000000"/>
          <w:lang w:val="en-US"/>
        </w:rPr>
        <w:t>Sanjay Sharma</w:t>
      </w:r>
      <w:r w:rsidR="00147E25">
        <w:rPr>
          <w:rFonts w:asciiTheme="minorHAnsi" w:hAnsiTheme="minorHAnsi"/>
          <w:color w:val="000000"/>
          <w:lang w:val="en-US"/>
        </w:rPr>
        <w:t xml:space="preserve">, </w:t>
      </w:r>
      <w:r w:rsidR="00147E25" w:rsidRPr="00147E25">
        <w:rPr>
          <w:rFonts w:asciiTheme="minorHAnsi" w:hAnsiTheme="minorHAnsi"/>
          <w:color w:val="000000"/>
        </w:rPr>
        <w:t>Head Strategic HR Projects, L&amp;D</w:t>
      </w:r>
      <w:r w:rsidR="00147E25">
        <w:rPr>
          <w:rFonts w:asciiTheme="minorHAnsi" w:hAnsiTheme="minorHAnsi"/>
          <w:color w:val="000000"/>
        </w:rPr>
        <w:t>, Hindustan Zinc Ltd (Vedanta)</w:t>
      </w:r>
    </w:p>
    <w:p w:rsidR="000E57E4" w:rsidRDefault="000E57E4" w:rsidP="00FE39EC">
      <w:pPr>
        <w:jc w:val="both"/>
        <w:rPr>
          <w:rFonts w:asciiTheme="minorHAnsi" w:hAnsiTheme="minorHAnsi"/>
          <w:color w:val="000000"/>
          <w:lang w:val="en-US"/>
        </w:rPr>
      </w:pPr>
    </w:p>
    <w:p w:rsidR="000D6D18" w:rsidRDefault="00C46730" w:rsidP="00FE39EC">
      <w:pPr>
        <w:jc w:val="both"/>
        <w:rPr>
          <w:rFonts w:eastAsia="Arial Unicode MS"/>
          <w:u w:color="000000"/>
          <w:bdr w:val="nil"/>
          <w:lang w:val="en-US" w:eastAsia="en-US"/>
        </w:rPr>
      </w:pPr>
      <w:r>
        <w:rPr>
          <w:rFonts w:asciiTheme="minorHAnsi" w:hAnsiTheme="minorHAnsi"/>
          <w:b/>
          <w:color w:val="000000"/>
          <w:lang w:val="en-US"/>
        </w:rPr>
        <w:t xml:space="preserve">Speaking about </w:t>
      </w:r>
      <w:r w:rsidR="00822589">
        <w:rPr>
          <w:rFonts w:asciiTheme="minorHAnsi" w:hAnsiTheme="minorHAnsi"/>
          <w:b/>
          <w:color w:val="000000"/>
          <w:lang w:val="en-US"/>
        </w:rPr>
        <w:t xml:space="preserve">the </w:t>
      </w:r>
      <w:r>
        <w:rPr>
          <w:rFonts w:asciiTheme="minorHAnsi" w:hAnsiTheme="minorHAnsi"/>
          <w:b/>
          <w:color w:val="000000"/>
          <w:lang w:val="en-US"/>
        </w:rPr>
        <w:t>event</w:t>
      </w:r>
      <w:r w:rsidR="00822589">
        <w:rPr>
          <w:rFonts w:asciiTheme="minorHAnsi" w:hAnsiTheme="minorHAnsi"/>
          <w:b/>
          <w:color w:val="000000"/>
          <w:lang w:val="en-US"/>
        </w:rPr>
        <w:t xml:space="preserve">, </w:t>
      </w:r>
      <w:r w:rsidR="006827EC" w:rsidRPr="00353282">
        <w:rPr>
          <w:rFonts w:eastAsia="Arial Unicode MS"/>
          <w:b/>
          <w:u w:color="000000"/>
          <w:bdr w:val="nil"/>
          <w:lang w:val="en-US" w:eastAsia="en-US"/>
        </w:rPr>
        <w:t>Mr. Sumit Kumar, Vice President</w:t>
      </w:r>
      <w:r w:rsidR="000C36AB">
        <w:rPr>
          <w:rFonts w:eastAsia="Arial Unicode MS"/>
          <w:b/>
          <w:u w:color="000000"/>
          <w:bdr w:val="nil"/>
          <w:lang w:val="en-US" w:eastAsia="en-US"/>
        </w:rPr>
        <w:t xml:space="preserve">- </w:t>
      </w:r>
      <w:r w:rsidR="000C36AB" w:rsidRPr="0082604F">
        <w:rPr>
          <w:rFonts w:eastAsia="Times New Roman"/>
          <w:b/>
          <w:bCs/>
          <w:color w:val="000000"/>
          <w:lang w:val="en-US"/>
        </w:rPr>
        <w:t>NETAP, TeamLease Services,</w:t>
      </w:r>
      <w:r w:rsidR="006827EC" w:rsidRPr="004C7E21">
        <w:rPr>
          <w:rFonts w:asciiTheme="minorHAnsi" w:hAnsiTheme="minorHAnsi"/>
          <w:b/>
          <w:color w:val="000000"/>
          <w:lang w:val="en-US"/>
        </w:rPr>
        <w:t xml:space="preserve"> </w:t>
      </w:r>
      <w:r w:rsidR="000E57E4" w:rsidRPr="004C7E21">
        <w:rPr>
          <w:rFonts w:asciiTheme="minorHAnsi" w:hAnsiTheme="minorHAnsi"/>
          <w:b/>
          <w:color w:val="000000"/>
          <w:lang w:val="en-US"/>
        </w:rPr>
        <w:t>said,</w:t>
      </w:r>
      <w:r w:rsidR="000E57E4">
        <w:rPr>
          <w:rFonts w:asciiTheme="minorHAnsi" w:hAnsiTheme="minorHAnsi"/>
          <w:color w:val="000000"/>
          <w:lang w:val="en-US"/>
        </w:rPr>
        <w:t xml:space="preserve"> </w:t>
      </w:r>
      <w:r w:rsidR="000E57E4" w:rsidRPr="006827EC">
        <w:rPr>
          <w:rFonts w:asciiTheme="minorHAnsi" w:hAnsiTheme="minorHAnsi"/>
          <w:color w:val="000000"/>
          <w:lang w:val="en-US"/>
        </w:rPr>
        <w:t>“</w:t>
      </w:r>
      <w:r w:rsidR="001D58C5" w:rsidRPr="001D58C5">
        <w:rPr>
          <w:rFonts w:eastAsia="Arial Unicode MS"/>
          <w:u w:color="000000"/>
          <w:bdr w:val="nil"/>
          <w:lang w:val="en-US" w:eastAsia="en-US"/>
        </w:rPr>
        <w:t>Apprenticeships are powerful tool to create talent. India has a well established and regulated apprenticeship system, however it is highly under-utilized. We need an active participation from employers, youth, regulators and academia to scale up the apprenticeship ecosystem in India.  We hope this initiative of ours will translate in building human capital for the country, bridging skill deficit in industry an</w:t>
      </w:r>
      <w:r w:rsidR="001D58C5">
        <w:rPr>
          <w:rFonts w:eastAsia="Arial Unicode MS"/>
          <w:u w:color="000000"/>
          <w:bdr w:val="nil"/>
          <w:lang w:val="en-US" w:eastAsia="en-US"/>
        </w:rPr>
        <w:t>d enhancing youth employability</w:t>
      </w:r>
      <w:r w:rsidR="006827EC">
        <w:rPr>
          <w:rFonts w:eastAsia="Arial Unicode MS"/>
          <w:u w:color="000000"/>
          <w:bdr w:val="nil"/>
          <w:lang w:val="en-US" w:eastAsia="en-US"/>
        </w:rPr>
        <w:t>.</w:t>
      </w:r>
      <w:r w:rsidR="006E0C8F" w:rsidRPr="006827EC">
        <w:rPr>
          <w:rFonts w:eastAsia="Arial Unicode MS"/>
          <w:u w:color="000000"/>
          <w:bdr w:val="nil"/>
          <w:lang w:val="en-US" w:eastAsia="en-US"/>
        </w:rPr>
        <w:t>”</w:t>
      </w:r>
    </w:p>
    <w:p w:rsidR="000D6D18" w:rsidRDefault="000D6D18" w:rsidP="00FE39EC">
      <w:pPr>
        <w:jc w:val="both"/>
        <w:rPr>
          <w:rFonts w:eastAsia="Arial Unicode MS"/>
          <w:u w:color="000000"/>
          <w:bdr w:val="nil"/>
          <w:lang w:val="en-US" w:eastAsia="en-US"/>
        </w:rPr>
      </w:pPr>
    </w:p>
    <w:p w:rsidR="00F417A9" w:rsidRDefault="00F058CB" w:rsidP="00FE39EC">
      <w:pPr>
        <w:jc w:val="both"/>
        <w:rPr>
          <w:rFonts w:asciiTheme="minorHAnsi" w:hAnsiTheme="minorHAnsi"/>
          <w:color w:val="000000"/>
        </w:rPr>
      </w:pPr>
      <w:r>
        <w:rPr>
          <w:rFonts w:asciiTheme="minorHAnsi" w:hAnsiTheme="minorHAnsi"/>
          <w:color w:val="000000"/>
        </w:rPr>
        <w:t>The discussions</w:t>
      </w:r>
      <w:r w:rsidR="008B22CC">
        <w:rPr>
          <w:rFonts w:asciiTheme="minorHAnsi" w:hAnsiTheme="minorHAnsi"/>
          <w:color w:val="000000"/>
        </w:rPr>
        <w:t xml:space="preserve"> further delved into the </w:t>
      </w:r>
      <w:r w:rsidR="00853356" w:rsidRPr="008B22CC">
        <w:rPr>
          <w:rFonts w:asciiTheme="minorHAnsi" w:hAnsiTheme="minorHAnsi"/>
          <w:color w:val="000000"/>
        </w:rPr>
        <w:t>outlook of India</w:t>
      </w:r>
      <w:r w:rsidR="008B22CC">
        <w:rPr>
          <w:rFonts w:asciiTheme="minorHAnsi" w:hAnsiTheme="minorHAnsi"/>
          <w:color w:val="000000"/>
        </w:rPr>
        <w:t xml:space="preserve">n </w:t>
      </w:r>
      <w:r w:rsidR="00147E25">
        <w:rPr>
          <w:rFonts w:asciiTheme="minorHAnsi" w:hAnsiTheme="minorHAnsi"/>
          <w:color w:val="000000"/>
        </w:rPr>
        <w:t xml:space="preserve">apprenticeship and how the last few years have seen a positive evolvement in organizations hiring talent from the pool of apprenticeships. </w:t>
      </w:r>
    </w:p>
    <w:p w:rsidR="00F67FE2" w:rsidRDefault="00F67FE2" w:rsidP="00FE39EC">
      <w:pPr>
        <w:jc w:val="both"/>
        <w:rPr>
          <w:rFonts w:asciiTheme="minorHAnsi" w:hAnsiTheme="minorHAnsi"/>
          <w:color w:val="000000"/>
        </w:rPr>
      </w:pPr>
    </w:p>
    <w:p w:rsidR="00114539" w:rsidRPr="0082604F" w:rsidRDefault="00114539" w:rsidP="00114539">
      <w:pPr>
        <w:pStyle w:val="NoSpacing"/>
        <w:jc w:val="both"/>
        <w:rPr>
          <w:b/>
          <w:u w:val="single"/>
        </w:rPr>
      </w:pPr>
      <w:r w:rsidRPr="0082604F">
        <w:rPr>
          <w:b/>
          <w:u w:val="single"/>
        </w:rPr>
        <w:t>ABOUT TEAMLEASE SERVICES</w:t>
      </w:r>
    </w:p>
    <w:p w:rsidR="00114539" w:rsidRPr="0082604F" w:rsidRDefault="00114539" w:rsidP="00114539">
      <w:pPr>
        <w:pStyle w:val="NoSpacing"/>
        <w:jc w:val="both"/>
      </w:pPr>
      <w:r w:rsidRPr="0082604F">
        <w:t xml:space="preserve">TeamLease Services is one of India’s leading human resource companies offering a range of solutions to 3500+ employers for their hiring, productivity and scale challenges. A Fortune India 500 company </w:t>
      </w:r>
      <w:r w:rsidRPr="0082604F">
        <w:lastRenderedPageBreak/>
        <w:t xml:space="preserve">listed on the NSE &amp; BSE, Teamlease has hired 17 lac people over the last 17 years and has 2 lac+ open jobs </w:t>
      </w:r>
      <w:proofErr w:type="spellStart"/>
      <w:r w:rsidRPr="0082604F">
        <w:t>everyday</w:t>
      </w:r>
      <w:proofErr w:type="spellEnd"/>
      <w:r w:rsidRPr="0082604F">
        <w:t>. One of India’s fastest growing employers, Teamlease also operates India’s first Vocational University and India’s fastest growing PPP National Apprenticeship Program. The company offers solutions to large, medium and small clients across the 3Es of employment (1.5 lac+ employees), employability (2 lac+ students) and Ease-of-doing Business (1000+ employers).</w:t>
      </w:r>
    </w:p>
    <w:p w:rsidR="00114539" w:rsidRPr="0082604F" w:rsidRDefault="00114539" w:rsidP="00114539">
      <w:pPr>
        <w:pStyle w:val="NoSpacing"/>
        <w:jc w:val="both"/>
      </w:pPr>
    </w:p>
    <w:p w:rsidR="00114539" w:rsidRPr="0082604F" w:rsidRDefault="00114539" w:rsidP="00114539">
      <w:pPr>
        <w:pStyle w:val="NoSpacing"/>
        <w:jc w:val="both"/>
        <w:rPr>
          <w:b/>
          <w:u w:val="single"/>
        </w:rPr>
      </w:pPr>
      <w:r w:rsidRPr="0082604F">
        <w:rPr>
          <w:b/>
          <w:u w:val="single"/>
        </w:rPr>
        <w:t>ABOUT TEAMLEASE SKILLS UNIVERSITY (TLSU)</w:t>
      </w:r>
    </w:p>
    <w:p w:rsidR="00114539" w:rsidRPr="0082604F" w:rsidRDefault="00114539" w:rsidP="00114539">
      <w:pPr>
        <w:jc w:val="both"/>
      </w:pPr>
      <w:r w:rsidRPr="0082604F">
        <w:t xml:space="preserve">TeamLease Skills University (TLSU) located in Vadodara, Gujarat, is India’s first “Skills University” established under Public–Private Partnership between the Government of Gujarat and TeamLease Services - India's largest manpower, recruitment &amp; staffing solutions Company that has placed more than 1.7+ million people in India over the last few years. It is notified as a Private University by Govt. of Gujarat by Gazette Notification under the Gujarat Private Universities (Amendment) Act </w:t>
      </w:r>
      <w:proofErr w:type="spellStart"/>
      <w:r w:rsidRPr="0082604F">
        <w:t>w.e.f</w:t>
      </w:r>
      <w:proofErr w:type="spellEnd"/>
      <w:r w:rsidRPr="0082604F">
        <w:t xml:space="preserve">. 22nd April’ 2013 and is promoted by TeamLease Education Foundation. In FY2015, TeamLease rolled out NETAP (National Employability through Apprenticeship Program) to provide on-the-job training to unemployed youth. TLSU aims to provide a holistic education through traditional &amp; non-traditional programs focusing on academic, vocational, professional, </w:t>
      </w:r>
      <w:proofErr w:type="gramStart"/>
      <w:r w:rsidRPr="0082604F">
        <w:t>technical</w:t>
      </w:r>
      <w:proofErr w:type="gramEnd"/>
      <w:r w:rsidRPr="0082604F">
        <w:t xml:space="preserve"> and life skills – all aimed at making graduates “job-ready” from day-1. TLSU vision is to contribute to workforce productivity, socio-economic development and social harmony through well rounded and industry relevant educational programs with employment at the heart of academic offerings, technology at the heart of operation and academic mobility as the focus deploying inclusive, distributed and low cost delivery methodology.</w:t>
      </w:r>
    </w:p>
    <w:p w:rsidR="00114539" w:rsidRDefault="00114539" w:rsidP="00FE39EC">
      <w:pPr>
        <w:jc w:val="both"/>
        <w:rPr>
          <w:rFonts w:asciiTheme="minorHAnsi" w:hAnsiTheme="minorHAnsi"/>
          <w:color w:val="000000"/>
        </w:rPr>
      </w:pPr>
    </w:p>
    <w:sectPr w:rsidR="00114539" w:rsidSect="007D3B2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DF4" w:rsidRDefault="002A0DF4" w:rsidP="00114539">
      <w:r>
        <w:separator/>
      </w:r>
    </w:p>
  </w:endnote>
  <w:endnote w:type="continuationSeparator" w:id="0">
    <w:p w:rsidR="002A0DF4" w:rsidRDefault="002A0DF4" w:rsidP="00114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DF4" w:rsidRDefault="002A0DF4" w:rsidP="00114539">
      <w:r>
        <w:separator/>
      </w:r>
    </w:p>
  </w:footnote>
  <w:footnote w:type="continuationSeparator" w:id="0">
    <w:p w:rsidR="002A0DF4" w:rsidRDefault="002A0DF4" w:rsidP="00114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39" w:rsidRDefault="00114539" w:rsidP="00114539">
    <w:pPr>
      <w:pStyle w:val="Header"/>
      <w:tabs>
        <w:tab w:val="left" w:pos="765"/>
      </w:tabs>
    </w:pPr>
    <w:r>
      <w:tab/>
    </w:r>
    <w:r w:rsidRPr="00114539">
      <w:rPr>
        <w:noProof/>
      </w:rPr>
      <w:drawing>
        <wp:inline distT="0" distB="0" distL="0" distR="0">
          <wp:extent cx="1024370" cy="834672"/>
          <wp:effectExtent l="0" t="0" r="0" b="0"/>
          <wp:docPr id="1" name="Picture 1" descr="Image result for teamlea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mlease logo"/>
                  <pic:cNvPicPr>
                    <a:picLocks noChangeAspect="1" noChangeArrowheads="1"/>
                  </pic:cNvPicPr>
                </pic:nvPicPr>
                <pic:blipFill>
                  <a:blip r:embed="rId1"/>
                  <a:srcRect/>
                  <a:stretch>
                    <a:fillRect/>
                  </a:stretch>
                </pic:blipFill>
                <pic:spPr bwMode="auto">
                  <a:xfrm>
                    <a:off x="0" y="0"/>
                    <a:ext cx="1024370" cy="834672"/>
                  </a:xfrm>
                  <a:prstGeom prst="rect">
                    <a:avLst/>
                  </a:prstGeom>
                  <a:noFill/>
                  <a:ln w="9525">
                    <a:noFill/>
                    <a:miter lim="800000"/>
                    <a:headEnd/>
                    <a:tailEnd/>
                  </a:ln>
                </pic:spPr>
              </pic:pic>
            </a:graphicData>
          </a:graphic>
        </wp:inline>
      </w:drawing>
    </w:r>
    <w:r>
      <w:tab/>
    </w:r>
    <w:r>
      <w:tab/>
    </w:r>
    <w:r w:rsidRPr="00114539">
      <w:rPr>
        <w:noProof/>
      </w:rPr>
      <w:drawing>
        <wp:inline distT="0" distB="0" distL="0" distR="0">
          <wp:extent cx="1567662" cy="521017"/>
          <wp:effectExtent l="19050" t="0" r="0" b="0"/>
          <wp:docPr id="2" name="Picture 1" descr="C:\Users\Sweta\Desktop\TL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ta\Desktop\TLSULogo.png"/>
                  <pic:cNvPicPr>
                    <a:picLocks noChangeAspect="1" noChangeArrowheads="1"/>
                  </pic:cNvPicPr>
                </pic:nvPicPr>
                <pic:blipFill>
                  <a:blip r:embed="rId2"/>
                  <a:srcRect/>
                  <a:stretch>
                    <a:fillRect/>
                  </a:stretch>
                </pic:blipFill>
                <pic:spPr bwMode="auto">
                  <a:xfrm>
                    <a:off x="0" y="0"/>
                    <a:ext cx="1570946" cy="5221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6FC"/>
    <w:multiLevelType w:val="hybridMultilevel"/>
    <w:tmpl w:val="882C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F2D8B"/>
    <w:multiLevelType w:val="hybridMultilevel"/>
    <w:tmpl w:val="E7900A58"/>
    <w:lvl w:ilvl="0" w:tplc="40090003">
      <w:start w:val="1"/>
      <w:numFmt w:val="bullet"/>
      <w:lvlText w:val="o"/>
      <w:lvlJc w:val="left"/>
      <w:pPr>
        <w:ind w:left="2160" w:hanging="360"/>
      </w:pPr>
      <w:rPr>
        <w:rFonts w:ascii="Courier New" w:hAnsi="Courier New" w:cs="Courier New"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hint="default"/>
      </w:rPr>
    </w:lvl>
  </w:abstractNum>
  <w:abstractNum w:abstractNumId="2">
    <w:nsid w:val="5F395FD0"/>
    <w:multiLevelType w:val="hybridMultilevel"/>
    <w:tmpl w:val="DECAA69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60392EF8"/>
    <w:multiLevelType w:val="hybridMultilevel"/>
    <w:tmpl w:val="4F6430D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73C11466"/>
    <w:multiLevelType w:val="hybridMultilevel"/>
    <w:tmpl w:val="99F6F9A6"/>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356"/>
    <w:rsid w:val="000C36AB"/>
    <w:rsid w:val="000C5AE1"/>
    <w:rsid w:val="000D6D18"/>
    <w:rsid w:val="000E57E4"/>
    <w:rsid w:val="000F1CC0"/>
    <w:rsid w:val="00114539"/>
    <w:rsid w:val="00147E25"/>
    <w:rsid w:val="00196DFF"/>
    <w:rsid w:val="001D58C5"/>
    <w:rsid w:val="00281F2E"/>
    <w:rsid w:val="002A0DF4"/>
    <w:rsid w:val="002C7B39"/>
    <w:rsid w:val="003356A2"/>
    <w:rsid w:val="00336B21"/>
    <w:rsid w:val="003979F5"/>
    <w:rsid w:val="003F7118"/>
    <w:rsid w:val="00453441"/>
    <w:rsid w:val="004C7E21"/>
    <w:rsid w:val="004F73C4"/>
    <w:rsid w:val="005135AA"/>
    <w:rsid w:val="0061689C"/>
    <w:rsid w:val="006827EC"/>
    <w:rsid w:val="006E0C8F"/>
    <w:rsid w:val="0072464F"/>
    <w:rsid w:val="007D3B23"/>
    <w:rsid w:val="00822589"/>
    <w:rsid w:val="00853356"/>
    <w:rsid w:val="008B22CC"/>
    <w:rsid w:val="008B4C6F"/>
    <w:rsid w:val="0097423F"/>
    <w:rsid w:val="00AE68E6"/>
    <w:rsid w:val="00B3498F"/>
    <w:rsid w:val="00BC41AB"/>
    <w:rsid w:val="00C46730"/>
    <w:rsid w:val="00C55FCB"/>
    <w:rsid w:val="00CF031C"/>
    <w:rsid w:val="00D07582"/>
    <w:rsid w:val="00D73DB3"/>
    <w:rsid w:val="00EC0E0F"/>
    <w:rsid w:val="00EC6490"/>
    <w:rsid w:val="00F058CB"/>
    <w:rsid w:val="00F25EE2"/>
    <w:rsid w:val="00F417A9"/>
    <w:rsid w:val="00F67FE2"/>
    <w:rsid w:val="00FE39E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56"/>
    <w:pPr>
      <w:spacing w:after="0" w:line="240" w:lineRule="auto"/>
    </w:pPr>
    <w:rPr>
      <w:rFonts w:ascii="Calibri"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56"/>
    <w:pPr>
      <w:ind w:left="720"/>
    </w:pPr>
  </w:style>
  <w:style w:type="paragraph" w:styleId="Header">
    <w:name w:val="header"/>
    <w:basedOn w:val="Normal"/>
    <w:link w:val="HeaderChar"/>
    <w:uiPriority w:val="99"/>
    <w:semiHidden/>
    <w:unhideWhenUsed/>
    <w:rsid w:val="00114539"/>
    <w:pPr>
      <w:tabs>
        <w:tab w:val="center" w:pos="4513"/>
        <w:tab w:val="right" w:pos="9026"/>
      </w:tabs>
    </w:pPr>
  </w:style>
  <w:style w:type="character" w:customStyle="1" w:styleId="HeaderChar">
    <w:name w:val="Header Char"/>
    <w:basedOn w:val="DefaultParagraphFont"/>
    <w:link w:val="Header"/>
    <w:uiPriority w:val="99"/>
    <w:semiHidden/>
    <w:rsid w:val="00114539"/>
    <w:rPr>
      <w:rFonts w:ascii="Calibri" w:hAnsi="Calibri" w:cs="Times New Roman"/>
      <w:lang w:eastAsia="en-IN"/>
    </w:rPr>
  </w:style>
  <w:style w:type="paragraph" w:styleId="Footer">
    <w:name w:val="footer"/>
    <w:basedOn w:val="Normal"/>
    <w:link w:val="FooterChar"/>
    <w:uiPriority w:val="99"/>
    <w:semiHidden/>
    <w:unhideWhenUsed/>
    <w:rsid w:val="00114539"/>
    <w:pPr>
      <w:tabs>
        <w:tab w:val="center" w:pos="4513"/>
        <w:tab w:val="right" w:pos="9026"/>
      </w:tabs>
    </w:pPr>
  </w:style>
  <w:style w:type="character" w:customStyle="1" w:styleId="FooterChar">
    <w:name w:val="Footer Char"/>
    <w:basedOn w:val="DefaultParagraphFont"/>
    <w:link w:val="Footer"/>
    <w:uiPriority w:val="99"/>
    <w:semiHidden/>
    <w:rsid w:val="00114539"/>
    <w:rPr>
      <w:rFonts w:ascii="Calibri" w:hAnsi="Calibri" w:cs="Times New Roman"/>
      <w:lang w:eastAsia="en-IN"/>
    </w:rPr>
  </w:style>
  <w:style w:type="paragraph" w:styleId="BalloonText">
    <w:name w:val="Balloon Text"/>
    <w:basedOn w:val="Normal"/>
    <w:link w:val="BalloonTextChar"/>
    <w:uiPriority w:val="99"/>
    <w:semiHidden/>
    <w:unhideWhenUsed/>
    <w:rsid w:val="00114539"/>
    <w:rPr>
      <w:rFonts w:ascii="Tahoma" w:hAnsi="Tahoma" w:cs="Tahoma"/>
      <w:sz w:val="16"/>
      <w:szCs w:val="16"/>
    </w:rPr>
  </w:style>
  <w:style w:type="character" w:customStyle="1" w:styleId="BalloonTextChar">
    <w:name w:val="Balloon Text Char"/>
    <w:basedOn w:val="DefaultParagraphFont"/>
    <w:link w:val="BalloonText"/>
    <w:uiPriority w:val="99"/>
    <w:semiHidden/>
    <w:rsid w:val="00114539"/>
    <w:rPr>
      <w:rFonts w:ascii="Tahoma" w:hAnsi="Tahoma" w:cs="Tahoma"/>
      <w:sz w:val="16"/>
      <w:szCs w:val="16"/>
      <w:lang w:eastAsia="en-IN"/>
    </w:rPr>
  </w:style>
  <w:style w:type="paragraph" w:styleId="NoSpacing">
    <w:name w:val="No Spacing"/>
    <w:uiPriority w:val="1"/>
    <w:qFormat/>
    <w:rsid w:val="00114539"/>
    <w:pPr>
      <w:spacing w:after="0" w:line="240" w:lineRule="auto"/>
    </w:pPr>
  </w:style>
</w:styles>
</file>

<file path=word/webSettings.xml><?xml version="1.0" encoding="utf-8"?>
<w:webSettings xmlns:r="http://schemas.openxmlformats.org/officeDocument/2006/relationships" xmlns:w="http://schemas.openxmlformats.org/wordprocessingml/2006/main">
  <w:divs>
    <w:div w:id="29380887">
      <w:bodyDiv w:val="1"/>
      <w:marLeft w:val="0"/>
      <w:marRight w:val="0"/>
      <w:marTop w:val="0"/>
      <w:marBottom w:val="0"/>
      <w:divBdr>
        <w:top w:val="none" w:sz="0" w:space="0" w:color="auto"/>
        <w:left w:val="none" w:sz="0" w:space="0" w:color="auto"/>
        <w:bottom w:val="none" w:sz="0" w:space="0" w:color="auto"/>
        <w:right w:val="none" w:sz="0" w:space="0" w:color="auto"/>
      </w:divBdr>
    </w:div>
    <w:div w:id="35861497">
      <w:bodyDiv w:val="1"/>
      <w:marLeft w:val="0"/>
      <w:marRight w:val="0"/>
      <w:marTop w:val="0"/>
      <w:marBottom w:val="0"/>
      <w:divBdr>
        <w:top w:val="none" w:sz="0" w:space="0" w:color="auto"/>
        <w:left w:val="none" w:sz="0" w:space="0" w:color="auto"/>
        <w:bottom w:val="none" w:sz="0" w:space="0" w:color="auto"/>
        <w:right w:val="none" w:sz="0" w:space="0" w:color="auto"/>
      </w:divBdr>
    </w:div>
    <w:div w:id="202404784">
      <w:bodyDiv w:val="1"/>
      <w:marLeft w:val="0"/>
      <w:marRight w:val="0"/>
      <w:marTop w:val="0"/>
      <w:marBottom w:val="0"/>
      <w:divBdr>
        <w:top w:val="none" w:sz="0" w:space="0" w:color="auto"/>
        <w:left w:val="none" w:sz="0" w:space="0" w:color="auto"/>
        <w:bottom w:val="none" w:sz="0" w:space="0" w:color="auto"/>
        <w:right w:val="none" w:sz="0" w:space="0" w:color="auto"/>
      </w:divBdr>
    </w:div>
    <w:div w:id="565724036">
      <w:bodyDiv w:val="1"/>
      <w:marLeft w:val="0"/>
      <w:marRight w:val="0"/>
      <w:marTop w:val="0"/>
      <w:marBottom w:val="0"/>
      <w:divBdr>
        <w:top w:val="none" w:sz="0" w:space="0" w:color="auto"/>
        <w:left w:val="none" w:sz="0" w:space="0" w:color="auto"/>
        <w:bottom w:val="none" w:sz="0" w:space="0" w:color="auto"/>
        <w:right w:val="none" w:sz="0" w:space="0" w:color="auto"/>
      </w:divBdr>
    </w:div>
    <w:div w:id="1069498763">
      <w:bodyDiv w:val="1"/>
      <w:marLeft w:val="0"/>
      <w:marRight w:val="0"/>
      <w:marTop w:val="0"/>
      <w:marBottom w:val="0"/>
      <w:divBdr>
        <w:top w:val="none" w:sz="0" w:space="0" w:color="auto"/>
        <w:left w:val="none" w:sz="0" w:space="0" w:color="auto"/>
        <w:bottom w:val="none" w:sz="0" w:space="0" w:color="auto"/>
        <w:right w:val="none" w:sz="0" w:space="0" w:color="auto"/>
      </w:divBdr>
    </w:div>
    <w:div w:id="1186014557">
      <w:bodyDiv w:val="1"/>
      <w:marLeft w:val="0"/>
      <w:marRight w:val="0"/>
      <w:marTop w:val="0"/>
      <w:marBottom w:val="0"/>
      <w:divBdr>
        <w:top w:val="none" w:sz="0" w:space="0" w:color="auto"/>
        <w:left w:val="none" w:sz="0" w:space="0" w:color="auto"/>
        <w:bottom w:val="none" w:sz="0" w:space="0" w:color="auto"/>
        <w:right w:val="none" w:sz="0" w:space="0" w:color="auto"/>
      </w:divBdr>
    </w:div>
    <w:div w:id="1284649529">
      <w:bodyDiv w:val="1"/>
      <w:marLeft w:val="0"/>
      <w:marRight w:val="0"/>
      <w:marTop w:val="0"/>
      <w:marBottom w:val="0"/>
      <w:divBdr>
        <w:top w:val="none" w:sz="0" w:space="0" w:color="auto"/>
        <w:left w:val="none" w:sz="0" w:space="0" w:color="auto"/>
        <w:bottom w:val="none" w:sz="0" w:space="0" w:color="auto"/>
        <w:right w:val="none" w:sz="0" w:space="0" w:color="auto"/>
      </w:divBdr>
    </w:div>
    <w:div w:id="1338382185">
      <w:bodyDiv w:val="1"/>
      <w:marLeft w:val="0"/>
      <w:marRight w:val="0"/>
      <w:marTop w:val="0"/>
      <w:marBottom w:val="0"/>
      <w:divBdr>
        <w:top w:val="none" w:sz="0" w:space="0" w:color="auto"/>
        <w:left w:val="none" w:sz="0" w:space="0" w:color="auto"/>
        <w:bottom w:val="none" w:sz="0" w:space="0" w:color="auto"/>
        <w:right w:val="none" w:sz="0" w:space="0" w:color="auto"/>
      </w:divBdr>
    </w:div>
    <w:div w:id="1422027064">
      <w:bodyDiv w:val="1"/>
      <w:marLeft w:val="0"/>
      <w:marRight w:val="0"/>
      <w:marTop w:val="0"/>
      <w:marBottom w:val="0"/>
      <w:divBdr>
        <w:top w:val="none" w:sz="0" w:space="0" w:color="auto"/>
        <w:left w:val="none" w:sz="0" w:space="0" w:color="auto"/>
        <w:bottom w:val="none" w:sz="0" w:space="0" w:color="auto"/>
        <w:right w:val="none" w:sz="0" w:space="0" w:color="auto"/>
      </w:divBdr>
    </w:div>
    <w:div w:id="1618677381">
      <w:bodyDiv w:val="1"/>
      <w:marLeft w:val="0"/>
      <w:marRight w:val="0"/>
      <w:marTop w:val="0"/>
      <w:marBottom w:val="0"/>
      <w:divBdr>
        <w:top w:val="none" w:sz="0" w:space="0" w:color="auto"/>
        <w:left w:val="none" w:sz="0" w:space="0" w:color="auto"/>
        <w:bottom w:val="none" w:sz="0" w:space="0" w:color="auto"/>
        <w:right w:val="none" w:sz="0" w:space="0" w:color="auto"/>
      </w:divBdr>
    </w:div>
    <w:div w:id="18783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204</dc:creator>
  <cp:lastModifiedBy>admin 204</cp:lastModifiedBy>
  <cp:revision>4</cp:revision>
  <dcterms:created xsi:type="dcterms:W3CDTF">2019-02-15T10:23:00Z</dcterms:created>
  <dcterms:modified xsi:type="dcterms:W3CDTF">2019-02-15T13:08:00Z</dcterms:modified>
</cp:coreProperties>
</file>